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A534C" w14:textId="77777777" w:rsidR="00B00F49" w:rsidRPr="00A3710B" w:rsidRDefault="00B00F49" w:rsidP="00A371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14:paraId="667A4919" w14:textId="77777777" w:rsidR="00B00F49" w:rsidRPr="00A3710B" w:rsidRDefault="00B00F49" w:rsidP="00A371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Республики Беларусь 10 ноября 2020 г. N 9/105040</w:t>
      </w:r>
    </w:p>
    <w:p w14:paraId="7C5330A6" w14:textId="77777777" w:rsidR="00B00F49" w:rsidRPr="00A3710B" w:rsidRDefault="00B00F49" w:rsidP="00A3710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1E7E5814" w14:textId="77777777" w:rsidR="00B00F49" w:rsidRPr="00A3710B" w:rsidRDefault="00B00F49" w:rsidP="00A371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05AFD5" w14:textId="77777777" w:rsidR="00B00F49" w:rsidRPr="00A3710B" w:rsidRDefault="00B00F49" w:rsidP="00A3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14:paraId="253783E7" w14:textId="77777777" w:rsidR="00B00F49" w:rsidRPr="00A3710B" w:rsidRDefault="00B00F49" w:rsidP="00A3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30 октября 2020 г. N 3489</w:t>
      </w:r>
    </w:p>
    <w:p w14:paraId="5DCC02C4" w14:textId="77777777" w:rsidR="00B00F49" w:rsidRPr="00A3710B" w:rsidRDefault="00B00F49" w:rsidP="00A3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930ED6" w14:textId="77777777" w:rsidR="00B00F49" w:rsidRPr="00A3710B" w:rsidRDefault="00B00F49" w:rsidP="00A3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ОБ УСТАНОВЛЕНИИ КОЭФФИЦИЕНТОВ</w:t>
      </w:r>
    </w:p>
    <w:p w14:paraId="02AD2EB1" w14:textId="77777777" w:rsidR="00B00F49" w:rsidRPr="00A3710B" w:rsidRDefault="00B00F49" w:rsidP="00A371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E4F505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A3710B">
          <w:rPr>
            <w:rFonts w:ascii="Times New Roman" w:hAnsi="Times New Roman" w:cs="Times New Roman"/>
            <w:sz w:val="28"/>
            <w:szCs w:val="28"/>
          </w:rPr>
          <w:t>части третьей пункта 2 статьи 31</w:t>
        </w:r>
      </w:hyperlink>
      <w:r w:rsidRPr="00A3710B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 Минский городской исполнительный комитет РЕШИЛ:</w:t>
      </w:r>
    </w:p>
    <w:p w14:paraId="1298ADEB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1. Установить коэффициенты, применяемые при определении размера платы за пользование арендным жильем, в зависимости от степени благоустройства и места нахождения жилого помещения, исходя из экономико-планировочных зон города Минска, в следующих размерах:</w:t>
      </w:r>
    </w:p>
    <w:p w14:paraId="0654C679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1-я зона - 1,5;</w:t>
      </w:r>
    </w:p>
    <w:p w14:paraId="7D4EC8F9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2-я зона - 1,2;</w:t>
      </w:r>
    </w:p>
    <w:p w14:paraId="5281016D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3-я зона - 1,0;</w:t>
      </w:r>
    </w:p>
    <w:p w14:paraId="3A208DF0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4-я зона - 0,8;</w:t>
      </w:r>
    </w:p>
    <w:p w14:paraId="0DF1F3C7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5-я зона - 0,5.</w:t>
      </w:r>
    </w:p>
    <w:p w14:paraId="1621C6A1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14:paraId="28CDBDD8" w14:textId="77777777" w:rsidR="00B00F49" w:rsidRPr="00A3710B" w:rsidRDefault="00A3710B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00F49" w:rsidRPr="00A3710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00F49" w:rsidRPr="00A3710B">
        <w:rPr>
          <w:rFonts w:ascii="Times New Roman" w:hAnsi="Times New Roman" w:cs="Times New Roman"/>
          <w:sz w:val="28"/>
          <w:szCs w:val="28"/>
        </w:rPr>
        <w:t xml:space="preserve"> Минского городского исполнительного комитета от  22 декабря 2011 г. N 3959 "Об установлении коэффициентов, применяемых при определении размера платы за пользование жилыми помещениями коммерческого использования";</w:t>
      </w:r>
    </w:p>
    <w:p w14:paraId="77F8D983" w14:textId="77777777" w:rsidR="00B00F49" w:rsidRPr="00A3710B" w:rsidRDefault="00A3710B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00F49" w:rsidRPr="00A3710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00F49" w:rsidRPr="00A3710B">
        <w:rPr>
          <w:rFonts w:ascii="Times New Roman" w:hAnsi="Times New Roman" w:cs="Times New Roman"/>
          <w:sz w:val="28"/>
          <w:szCs w:val="28"/>
        </w:rPr>
        <w:t xml:space="preserve"> Минского городского исполнительного комитета от  15 марта 2012 г. N 779 "О внесении изменения в решение Минского городского исполнительного комитета от 22 декабря 2011 г. N 3959".</w:t>
      </w:r>
    </w:p>
    <w:p w14:paraId="20BD72D3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0B">
        <w:rPr>
          <w:rFonts w:ascii="Times New Roman" w:hAnsi="Times New Roman" w:cs="Times New Roman"/>
          <w:sz w:val="28"/>
          <w:szCs w:val="28"/>
        </w:rPr>
        <w:t>3. Настоящее решение вступает в силу после его официального опубликования.</w:t>
      </w:r>
    </w:p>
    <w:p w14:paraId="1EEAC26D" w14:textId="77777777" w:rsidR="00B00F49" w:rsidRPr="00A3710B" w:rsidRDefault="00B00F49" w:rsidP="00A3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0F49" w:rsidRPr="00A3710B" w14:paraId="03FA014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F3184CC" w14:textId="77777777" w:rsidR="00B00F49" w:rsidRPr="00A3710B" w:rsidRDefault="00B00F49" w:rsidP="00A371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10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9C05E9A" w14:textId="77777777" w:rsidR="00B00F49" w:rsidRPr="00A3710B" w:rsidRDefault="00B00F49" w:rsidP="00A371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10B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14:paraId="290FD7A3" w14:textId="77777777" w:rsidR="00B00F49" w:rsidRPr="00A3710B" w:rsidRDefault="00B00F49" w:rsidP="00A37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0F49" w:rsidRPr="00A3710B" w14:paraId="4DE488A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D04FB2" w14:textId="77777777" w:rsidR="00B00F49" w:rsidRPr="00A3710B" w:rsidRDefault="00B00F49" w:rsidP="00A371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10B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58E4471" w14:textId="77777777" w:rsidR="00B00F49" w:rsidRPr="00A3710B" w:rsidRDefault="00B00F49" w:rsidP="00A371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10B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14:paraId="535B5432" w14:textId="77777777" w:rsidR="00B00F49" w:rsidRPr="00A3710B" w:rsidRDefault="00B00F49" w:rsidP="00A371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B9E0B9" w14:textId="77777777" w:rsidR="00B00F49" w:rsidRPr="00A3710B" w:rsidRDefault="00B00F49" w:rsidP="00A3710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F49" w:rsidRPr="00A3710B" w:rsidSect="0054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49"/>
    <w:rsid w:val="00A3710B"/>
    <w:rsid w:val="00B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5B95"/>
  <w15:chartTrackingRefBased/>
  <w15:docId w15:val="{8AD5433A-9ECF-4FFA-AA60-2688F31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832BD4956BBD949499E60C99AACB7EE3CFAAE68B8CBF71BF8D3888977B9C5925398590945E20F31FFDD7F7D9B182A3C47l94DJ" TargetMode="External"/><Relationship Id="rId5" Type="http://schemas.openxmlformats.org/officeDocument/2006/relationships/hyperlink" Target="consultantplus://offline/ref=2BB832BD4956BBD949499E60C99AACB7EE3CFAAE68B8C8FE1AF9D0888977B9C5925398590945E20F31FFDD7F7D9B182A3C47l94DJ" TargetMode="External"/><Relationship Id="rId4" Type="http://schemas.openxmlformats.org/officeDocument/2006/relationships/hyperlink" Target="consultantplus://offline/ref=2BB832BD4956BBD949499E60C99AACB6E32A96FB3BB4C6FA1DFCDB888977B9C5925398590957E2573DFFDD617F9E0D7C6D01C9D5E5581DABF1EDE48A18lF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Царик Лариса Казимировна</cp:lastModifiedBy>
  <cp:revision>2</cp:revision>
  <dcterms:created xsi:type="dcterms:W3CDTF">2021-02-03T09:56:00Z</dcterms:created>
  <dcterms:modified xsi:type="dcterms:W3CDTF">2021-02-11T07:30:00Z</dcterms:modified>
</cp:coreProperties>
</file>