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31" w:rsidRPr="00564B31" w:rsidRDefault="00564B31" w:rsidP="00564B31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Республики Беларусь 24 марта 2023 г. N 8/39735</w:t>
      </w:r>
    </w:p>
    <w:p w:rsidR="00564B31" w:rsidRPr="00564B31" w:rsidRDefault="00564B31" w:rsidP="00564B3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ПОСТАНОВЛЕНИЕ МИНИСТЕРСТВА ЗДРАВООХРАНЕНИЯ РЕСПУБЛИКИ БЕЛАРУСЬ</w:t>
      </w:r>
    </w:p>
    <w:p w:rsidR="00564B31" w:rsidRPr="00564B31" w:rsidRDefault="00564B31" w:rsidP="00564B3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2 февраля 2023 г. N 22</w:t>
      </w:r>
    </w:p>
    <w:p w:rsidR="00564B31" w:rsidRPr="00564B31" w:rsidRDefault="00564B31" w:rsidP="00564B3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ОБ УТВЕРЖДЕНИИ САНИТАРНЫХ НОРМ И ПРАВИЛ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4" w:history="1">
        <w:r w:rsidRPr="00564B31">
          <w:rPr>
            <w:rFonts w:ascii="Times New Roman" w:hAnsi="Times New Roman" w:cs="Times New Roman"/>
            <w:sz w:val="30"/>
            <w:szCs w:val="30"/>
          </w:rPr>
          <w:t>части третьей статьи 13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7 января 2012 г. N 340-З "О санитарно-эпидемиологическом благополучии населения", </w:t>
      </w:r>
      <w:hyperlink r:id="rId5" w:history="1">
        <w:r w:rsidRPr="00564B31">
          <w:rPr>
            <w:rFonts w:ascii="Times New Roman" w:hAnsi="Times New Roman" w:cs="Times New Roman"/>
            <w:sz w:val="30"/>
            <w:szCs w:val="30"/>
          </w:rPr>
          <w:t>абзаца второго подпункта 8.32 пункта 8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и </w:t>
      </w:r>
      <w:hyperlink r:id="rId6" w:history="1">
        <w:r w:rsidRPr="00564B31">
          <w:rPr>
            <w:rFonts w:ascii="Times New Roman" w:hAnsi="Times New Roman" w:cs="Times New Roman"/>
            <w:sz w:val="30"/>
            <w:szCs w:val="30"/>
          </w:rPr>
          <w:t>подпункта 9.1 пункта 9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1. Утвердить санитарные </w:t>
      </w:r>
      <w:hyperlink w:anchor="P45" w:history="1">
        <w:r w:rsidRPr="00564B31">
          <w:rPr>
            <w:rFonts w:ascii="Times New Roman" w:hAnsi="Times New Roman" w:cs="Times New Roman"/>
            <w:sz w:val="30"/>
            <w:szCs w:val="30"/>
          </w:rPr>
          <w:t>нормы и правила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"Санитарно-эпидемиологические требования к содержанию и эксплуатации территорий" (прилагаются).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564B31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1 ноября 2011 г. N 110 "Об утверждении Санитарных норм, правил и гигиенических нормативов "Гигиенические требования к содержанию территорий населенных пунктов и организаций", признании утратившим силу постановления Министерства здравоохранения Республики Беларусь от 30 декабря 2009 г. N 143";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Pr="00564B31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4 апреля 2014 г. N 24 "Об утверждении Санитарных норм и правил "Требования к проектированию, строительству, капитальному ремонту, реконструкции, благоустройству объектов строительства, вводу объектов в эксплуатацию и проведению строительных работ" и признании утратившим силу постановления Министерства здравоохранения Республики Беларусь от 10 февраля 2011 г. N 12";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Pr="00564B31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10 июля 2015 г. N 90 "Об утверждении Санитарных норм и правил "Санитарно-эпидемиологические требования к местам погребения и крематориям" и признании утратившим силу постановления Министерства здравоохранения Республики Беларусь от 20 декабря 2008 г. N 222";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Pr="00564B31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12 октября 2015 г. N 102 "О внесении изменения в постановление Министерства здравоохранения Республики Беларусь от 1 ноября 2011 г.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bookmarkStart w:id="0" w:name="_GoBack"/>
      <w:bookmarkEnd w:id="0"/>
      <w:r w:rsidRPr="00564B31">
        <w:rPr>
          <w:rFonts w:ascii="Times New Roman" w:hAnsi="Times New Roman" w:cs="Times New Roman"/>
          <w:sz w:val="30"/>
          <w:szCs w:val="30"/>
        </w:rPr>
        <w:lastRenderedPageBreak/>
        <w:t>N 110".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через десять дней после его официального опубликования.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64B31" w:rsidRPr="00564B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B31" w:rsidRPr="00564B31" w:rsidRDefault="00564B31" w:rsidP="00564B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4B31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B31" w:rsidRPr="00564B31" w:rsidRDefault="00564B31" w:rsidP="00564B3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4B31">
              <w:rPr>
                <w:rFonts w:ascii="Times New Roman" w:hAnsi="Times New Roman" w:cs="Times New Roman"/>
                <w:sz w:val="30"/>
                <w:szCs w:val="30"/>
              </w:rPr>
              <w:t>Д.Л.Пиневич</w:t>
            </w:r>
            <w:proofErr w:type="spellEnd"/>
          </w:p>
        </w:tc>
      </w:tr>
    </w:tbl>
    <w:p w:rsidR="00564B31" w:rsidRPr="00564B31" w:rsidRDefault="00564B31" w:rsidP="00564B3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СОГЛАСОВАНО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Министерство жилищно-коммунального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хозяйства Республики Беларусь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Министерство природных ресурсов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и охраны окружающей среды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Министерство архитектуры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и строительства Республики Беларусь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Государственный комитет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по имуществу Республики Беларусь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                                               УТВЕРЖДЕНО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                                               Постановление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                                               Министерства здравоохранения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                                               Республики Беларусь</w:t>
      </w:r>
    </w:p>
    <w:p w:rsidR="00564B31" w:rsidRPr="00564B31" w:rsidRDefault="00564B31" w:rsidP="00564B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                                               02.02.2023 N 22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5"/>
      <w:bookmarkEnd w:id="1"/>
      <w:r w:rsidRPr="00564B31">
        <w:rPr>
          <w:rFonts w:ascii="Times New Roman" w:hAnsi="Times New Roman" w:cs="Times New Roman"/>
          <w:sz w:val="30"/>
          <w:szCs w:val="30"/>
        </w:rPr>
        <w:t>САНИТАРНЫЕ НОРМЫ И ПРАВИЛА</w:t>
      </w:r>
    </w:p>
    <w:p w:rsidR="00564B31" w:rsidRPr="00564B31" w:rsidRDefault="00564B31" w:rsidP="00564B3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"САНИТАРНО-ЭПИДЕМИОЛОГИЧЕСКИЕ ТРЕБОВАНИЯ К СОДЕРЖАНИЮ И ЭКСПЛУАТАЦИИ ТЕРРИТОРИЙ"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564B31" w:rsidRPr="00564B31" w:rsidRDefault="00564B31" w:rsidP="00564B3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1. Настоящими санитарными нормами и правилами устанавливаются санитарно-эпидемиологические требования (далее, если не определено иное, - требования) к содержанию и эксплуатации: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земель общего пользования населенных пунктов (далее, если не определено иное, - земли общего пользования);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lastRenderedPageBreak/>
        <w:t>объектов социальной, производственной, транспортной, инженерной инфраструктуры, земельных участков, предоставленных юридическим лицам для строительства и обслуживания многоквартирных жилых домов, общежитий, гаражей и автомобильных стоянок (далее, если не определено иное, - территории объектов);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мест пользования поверхностными водными объектами, определенными местными исполнительными и распорядительными органами для рекреации, спорта и туризма (далее, если не определено иное, - зоны рекреации);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мест погребения.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Требования настоящих санитарных норм и правил не распространяются на отношения, связанные с содержанием и эксплуатацией земельных участков, находящихся в частной собственности граждан, объектов захоронения отходов, регулированием распространения и численности инвазивных растений.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2. Для целей настоящих санитарных норм и правил используются термины и их определения в значениях, установленных </w:t>
      </w:r>
      <w:hyperlink r:id="rId11" w:history="1">
        <w:r w:rsidRPr="00564B31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Республики Беларусь о земле, </w:t>
      </w:r>
      <w:hyperlink r:id="rId12" w:history="1">
        <w:r w:rsidRPr="00564B31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Республики Беларусь от 12 ноября 2001 г. N 55-З "О погребении и похоронном деле", </w:t>
      </w:r>
      <w:hyperlink r:id="rId13" w:history="1">
        <w:r w:rsidRPr="00564B31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Республики Беларусь от 5 июля 2004 г. N 300-З "Об архитектурной, градостроительной и строительной деятельности в Республике Беларусь", </w:t>
      </w:r>
      <w:hyperlink r:id="rId14" w:history="1">
        <w:r w:rsidRPr="00564B31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Республики Беларусь от 20 июля 2007 г. N 271-З "Об обращении с отходами", </w:t>
      </w:r>
      <w:hyperlink r:id="rId15" w:history="1">
        <w:r w:rsidRPr="00564B31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Республики Беларусь "О санитарно-эпидемиологическом благополучии населения", </w:t>
      </w:r>
      <w:hyperlink r:id="rId16" w:history="1">
        <w:r w:rsidRPr="00564B31">
          <w:rPr>
            <w:rFonts w:ascii="Times New Roman" w:hAnsi="Times New Roman" w:cs="Times New Roman"/>
            <w:sz w:val="30"/>
            <w:szCs w:val="30"/>
          </w:rPr>
          <w:t>Правилами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благоустройства и содержания населенных пунктов, утвержденными постановлением Совета Министров Республики Беларусь от 28 ноября 2012 г. N 1087.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3. Ответственность за нарушение и (или) невыполнение настоящих санитарных норм и правил устанавливается в соответствии с законодательными актами.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4. Обеспечение работников, осуществляющих работы по обслуживанию зданий и территорий, средствами индивидуальной защиты и (или) специальной одеждой, прохождение ими обязательных медицинских осмотров организуется в соответствии со специфическими санитарно-эпидемиологическими </w:t>
      </w:r>
      <w:hyperlink r:id="rId17" w:history="1">
        <w:r w:rsidRPr="00564B31">
          <w:rPr>
            <w:rFonts w:ascii="Times New Roman" w:hAnsi="Times New Roman" w:cs="Times New Roman"/>
            <w:sz w:val="30"/>
            <w:szCs w:val="30"/>
          </w:rPr>
          <w:t>требованиями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к условиям труда работающих, утвержденными постановлением Совета Министров Республики Беларусь от 1 февраля 2020 г. N 66.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5. Деятельность субъектов хозяйствования по обслуживанию зданий и территорий как работы и услуги, представляющие потенциальную опасность для жизни и здоровья населения, согласно перечню, определяемому Министерством здравоохранения, подлежит государственной санитарно-гигиенической экспертизе в порядке, установленном законодательством.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564B31" w:rsidRPr="00564B31" w:rsidRDefault="00564B31" w:rsidP="00564B3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b/>
          <w:sz w:val="30"/>
          <w:szCs w:val="30"/>
        </w:rPr>
        <w:t>ТРЕБОВАНИЯ К СОДЕРЖАНИЮ И ЭКСПЛУАТАЦИИ ЗЕМЕЛЬ ОБЩЕГО ПОЛЬЗОВАНИЯ, ТЕРРИТОРИЙ ОБЪЕКТОВ, ЗОН РЕКРЕАЦИИ, МЕСТ ПОГРЕБЕНИЯ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6. Земли общего пользования, территории объектов, зоны рекреации, места погребения должны содержаться в чистоте.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7. В зимнее время пандусы, крыльцо и ступеньки зданий (сооружений), пешеходные пути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дорожки), остановочные пункты общественного транспорта должны своевременно очищаться от всех видов снежных, ледяных и снежно-ледяных образований, обрабатываться при необходимости разрешенными к применению </w:t>
      </w:r>
      <w:proofErr w:type="spellStart"/>
      <w:r w:rsidRPr="00564B31">
        <w:rPr>
          <w:rFonts w:ascii="Times New Roman" w:hAnsi="Times New Roman" w:cs="Times New Roman"/>
          <w:sz w:val="30"/>
          <w:szCs w:val="30"/>
        </w:rPr>
        <w:t>противогололедными</w:t>
      </w:r>
      <w:proofErr w:type="spellEnd"/>
      <w:r w:rsidRPr="00564B31">
        <w:rPr>
          <w:rFonts w:ascii="Times New Roman" w:hAnsi="Times New Roman" w:cs="Times New Roman"/>
          <w:sz w:val="30"/>
          <w:szCs w:val="30"/>
        </w:rPr>
        <w:t xml:space="preserve"> средствами.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8. Санкционированные места хранения отходов и прилегающие к ним территории должны содержаться в чистоте. Хранение отходов вне санкционированных мест хранения отходов не допускается.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9. Площадки и иные места для временного хранения отходов (далее, если не определено иное, - площадки), если иное не определено актами законодательства, должны иметь: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размеры, достаточные для размещения специального оборудования (контейнеры и т.п.) для накопления и временного хранения отходов (далее, если не определено иное, - оборудование);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твердое водонепроницаемое покрытие </w:t>
      </w:r>
      <w:hyperlink w:anchor="P77" w:history="1">
        <w:r w:rsidRPr="00564B31">
          <w:rPr>
            <w:rFonts w:ascii="Times New Roman" w:hAnsi="Times New Roman" w:cs="Times New Roman"/>
            <w:sz w:val="30"/>
            <w:szCs w:val="30"/>
          </w:rPr>
          <w:t>&lt;1&gt;</w:t>
        </w:r>
      </w:hyperlink>
      <w:r w:rsidRPr="00564B31">
        <w:rPr>
          <w:rFonts w:ascii="Times New Roman" w:hAnsi="Times New Roman" w:cs="Times New Roman"/>
          <w:sz w:val="30"/>
          <w:szCs w:val="30"/>
        </w:rPr>
        <w:t>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ограждение не менее чем с трех сторон </w:t>
      </w:r>
      <w:hyperlink w:anchor="P78" w:history="1">
        <w:r w:rsidRPr="00564B31">
          <w:rPr>
            <w:rFonts w:ascii="Times New Roman" w:hAnsi="Times New Roman" w:cs="Times New Roman"/>
            <w:sz w:val="30"/>
            <w:szCs w:val="30"/>
          </w:rPr>
          <w:t>&lt;2&gt;</w:t>
        </w:r>
      </w:hyperlink>
      <w:r w:rsidRPr="00564B31">
        <w:rPr>
          <w:rFonts w:ascii="Times New Roman" w:hAnsi="Times New Roman" w:cs="Times New Roman"/>
          <w:sz w:val="30"/>
          <w:szCs w:val="30"/>
        </w:rPr>
        <w:t>. Высота ограждения должна превышать высоту оборудования.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Оборудование должно быть целостным, иметь крышки, содержаться в технически исправном состоянии. При эксплуатации оборудования не допускается высыпание отходов.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10. Не допускается переполнение урн для отходов, расположенных на улицах, площадях, остановочных пунктах общественного транспорта, у входа в административные и общественные здания, возле жилых домов, объектов розничной торговли, мелкорозничной торговой сети, на территории объектов и зон рекреации, в парках, скверах, местах погребения и других местах общественного пользования.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11. В общественных зданиях, на автозаправочных станциях, рынках, в местах размещения нестационарных объектов общественного питания, нестационарных торговых объектов, в парках, расположенных в городах и поселках городского типа, ботанических садах, зонах рекреации должны функционировать общественные туалеты </w:t>
      </w:r>
      <w:hyperlink w:anchor="P79" w:history="1">
        <w:r w:rsidRPr="00564B31">
          <w:rPr>
            <w:rFonts w:ascii="Times New Roman" w:hAnsi="Times New Roman" w:cs="Times New Roman"/>
            <w:sz w:val="30"/>
            <w:szCs w:val="30"/>
          </w:rPr>
          <w:t>&lt;3&gt;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. При отсутствии </w:t>
      </w:r>
      <w:r w:rsidRPr="00564B31">
        <w:rPr>
          <w:rFonts w:ascii="Times New Roman" w:hAnsi="Times New Roman" w:cs="Times New Roman"/>
          <w:sz w:val="30"/>
          <w:szCs w:val="30"/>
        </w:rPr>
        <w:lastRenderedPageBreak/>
        <w:t xml:space="preserve">централизованной системы водоотведения (канализации) должны функционировать надворные </w:t>
      </w:r>
      <w:hyperlink w:anchor="P80" w:history="1">
        <w:r w:rsidRPr="00564B31">
          <w:rPr>
            <w:rFonts w:ascii="Times New Roman" w:hAnsi="Times New Roman" w:cs="Times New Roman"/>
            <w:sz w:val="30"/>
            <w:szCs w:val="30"/>
          </w:rPr>
          <w:t>&lt;4&gt;</w:t>
        </w:r>
      </w:hyperlink>
      <w:r w:rsidRPr="00564B31">
        <w:rPr>
          <w:rFonts w:ascii="Times New Roman" w:hAnsi="Times New Roman" w:cs="Times New Roman"/>
          <w:sz w:val="30"/>
          <w:szCs w:val="30"/>
        </w:rPr>
        <w:t xml:space="preserve"> или биотуалеты </w:t>
      </w:r>
      <w:hyperlink w:anchor="P81" w:history="1">
        <w:r w:rsidRPr="00564B31">
          <w:rPr>
            <w:rFonts w:ascii="Times New Roman" w:hAnsi="Times New Roman" w:cs="Times New Roman"/>
            <w:sz w:val="30"/>
            <w:szCs w:val="30"/>
          </w:rPr>
          <w:t>&lt;5&gt;</w:t>
        </w:r>
      </w:hyperlink>
      <w:r w:rsidRPr="00564B31">
        <w:rPr>
          <w:rFonts w:ascii="Times New Roman" w:hAnsi="Times New Roman" w:cs="Times New Roman"/>
          <w:sz w:val="30"/>
          <w:szCs w:val="30"/>
        </w:rPr>
        <w:t>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Допускается совместное использование одного туалета работниками и посетителями.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77"/>
      <w:bookmarkEnd w:id="2"/>
      <w:r w:rsidRPr="00564B31">
        <w:rPr>
          <w:rFonts w:ascii="Times New Roman" w:hAnsi="Times New Roman" w:cs="Times New Roman"/>
          <w:sz w:val="30"/>
          <w:szCs w:val="30"/>
        </w:rPr>
        <w:t>&lt;1&gt; Под твердым водонепроницаемым покрытием понимается покрытие, выполненное из различных уплотненных минеральных смесей или других материалов (асфальт, бетон и другое).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78"/>
      <w:bookmarkEnd w:id="3"/>
      <w:r w:rsidRPr="00564B31">
        <w:rPr>
          <w:rFonts w:ascii="Times New Roman" w:hAnsi="Times New Roman" w:cs="Times New Roman"/>
          <w:sz w:val="30"/>
          <w:szCs w:val="30"/>
        </w:rPr>
        <w:t>&lt;2&gt; При устройстве контейнеров заглубленного типа и (или) установке на площадке закрытых контейнеров, имеющих конструкцию "крышка в крышке", может не сооружаться.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79"/>
      <w:bookmarkEnd w:id="4"/>
      <w:r w:rsidRPr="00564B31">
        <w:rPr>
          <w:rFonts w:ascii="Times New Roman" w:hAnsi="Times New Roman" w:cs="Times New Roman"/>
          <w:sz w:val="30"/>
          <w:szCs w:val="30"/>
        </w:rPr>
        <w:t>&lt;3&gt; Под общественными туалетами понимаются отдельно стоящие или встроенно-пристроенные туалеты (общественные уборные), предоставляемые для пользования неопределенным кругом лиц с взиманием либо без взимания платы за пользование ими.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80"/>
      <w:bookmarkEnd w:id="5"/>
      <w:r w:rsidRPr="00564B31">
        <w:rPr>
          <w:rFonts w:ascii="Times New Roman" w:hAnsi="Times New Roman" w:cs="Times New Roman"/>
          <w:sz w:val="30"/>
          <w:szCs w:val="30"/>
        </w:rPr>
        <w:t>&lt;4&gt; Под надворными туалетами понимаются туалеты с водонепроницаемым выгребом, предоставляемые для пользования неопределенным кругом лиц.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81"/>
      <w:bookmarkEnd w:id="6"/>
      <w:r w:rsidRPr="00564B31">
        <w:rPr>
          <w:rFonts w:ascii="Times New Roman" w:hAnsi="Times New Roman" w:cs="Times New Roman"/>
          <w:sz w:val="30"/>
          <w:szCs w:val="30"/>
        </w:rPr>
        <w:t xml:space="preserve">&lt;5&gt; Под биотуалетами понимаются </w:t>
      </w:r>
      <w:proofErr w:type="spellStart"/>
      <w:r w:rsidRPr="00564B31">
        <w:rPr>
          <w:rFonts w:ascii="Times New Roman" w:hAnsi="Times New Roman" w:cs="Times New Roman"/>
          <w:sz w:val="30"/>
          <w:szCs w:val="30"/>
        </w:rPr>
        <w:t>неканализованные</w:t>
      </w:r>
      <w:proofErr w:type="spellEnd"/>
      <w:r w:rsidRPr="00564B31">
        <w:rPr>
          <w:rFonts w:ascii="Times New Roman" w:hAnsi="Times New Roman" w:cs="Times New Roman"/>
          <w:sz w:val="30"/>
          <w:szCs w:val="30"/>
        </w:rPr>
        <w:t xml:space="preserve"> мобильные туалетные кабины (устройства).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12. Отдельно стоящие общественные туалеты, надворные туалеты, биотуалеты должны быть на расстоянии: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не менее 20 м от фасадов с окнами жилых домов, границ спортивных и детских игровых площадок, объектов общественного питания и торговых объектов, физкультурно-спортивных сооружений, фасадов с окнами организаций здравоохранения и учреждений образования, физкультурно-спортивных зон, зон отдыха (игр) учреждений образования;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не менее 50 м и не более 200 м от уреза воды поверхностных водных объектов в зонах рекреации.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13. Общественные и надворные туалеты, биотуалеты должны содержаться в исправном состоянии и чистоте.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Уборочный инвентарь, моющие и дезинфицирующие средства хранятся в специально отведенных помещениях (местах) или отдельных шкафах. Уборочный инвентарь для туалетов должен иметь маркировку, соответствующую его назначению, и храниться отдельно от другого уборочного инвентаря.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Моющие и дезинфицирующие средства используются в соответствии с инструкциями по их применению.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При хранении и использовании моющих и дезинфицирующих средств (приготовленных растворов дезинфицирующих средств) должны соблюдаться условия хранения (использования) и сроки годности, </w:t>
      </w:r>
      <w:r w:rsidRPr="00564B31">
        <w:rPr>
          <w:rFonts w:ascii="Times New Roman" w:hAnsi="Times New Roman" w:cs="Times New Roman"/>
          <w:sz w:val="30"/>
          <w:szCs w:val="30"/>
        </w:rPr>
        <w:lastRenderedPageBreak/>
        <w:t>установленные производителем.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Приготовленные в соответствии с инструкциями по применению растворы дезинфицирующих средств должны храниться в закрытых емкостях, быть промаркированы с указанием наименования дезинфицирующего средства, его концентрации и даты приготовления раствора.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14. В общественных туалетах должно обеспечиваться исправное состояние инженерных коммуникаций, санитарно-технического и другого оборудования.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Покрытия пола, стен и потолков помещений, оконных и дверных блоков не должны иметь дефектов и повреждений.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Общественные туалеты (кабины в общественных туалетах) должны быть укомплектованы держателями для туалетной бумаги, туалетной бумагой, урнами, ершами, унитазы - накладными сиденьями. Индивидуальные кабины общественных туалетов оборудуются закрывающимися дверями, крючками для верхней одежды (сумок).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В общественных туалетах должны быть умывальные раковины для рук, оборудованные смесителями с подводкой горячей и холодной воды, дозирующими устройствами с жидким мылом, </w:t>
      </w:r>
      <w:proofErr w:type="spellStart"/>
      <w:r w:rsidRPr="00564B31">
        <w:rPr>
          <w:rFonts w:ascii="Times New Roman" w:hAnsi="Times New Roman" w:cs="Times New Roman"/>
          <w:sz w:val="30"/>
          <w:szCs w:val="30"/>
        </w:rPr>
        <w:t>электрополотенцем</w:t>
      </w:r>
      <w:proofErr w:type="spellEnd"/>
      <w:r w:rsidRPr="00564B31">
        <w:rPr>
          <w:rFonts w:ascii="Times New Roman" w:hAnsi="Times New Roman" w:cs="Times New Roman"/>
          <w:sz w:val="30"/>
          <w:szCs w:val="30"/>
        </w:rPr>
        <w:t xml:space="preserve"> или держателем (кассетой, диспенсером) с одноразовыми бумажными салфетками.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После использования жидкого мыла в дозирующее устройство помещается новый флакон или пустая емкость заполняется новой порцией жидкого мыла после ее мытья, дезинфекции и высушивания. Дозирующие устройства для жидкого мыла не должны быть пустыми.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Влажная уборка помещений и оборудования общественных туалетов должна проводиться с применением моющих и дезинфицирующих средств по мере необходимости, но не реже одного раза в сутки.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Периодичность и порядок учета проведения уборки помещений и оборудования общественного туалета определяются администрацией объекта. Для этих целей администрация разрабатывает необходимые локальные правовые акты, в том числе регламентирующие форму учета периодичности проведения уборки (график, схема или другое) и порядок ее заполнения. График, схема или другая форма учета размещается в общественном туалете в обозримом для посетителей месте.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15. Надворные туалеты очищаются с использованием моющих и дезинфицирующих средств по мере необходимости. Не допускается переполнение водонепроницаемого выгреба.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16. Биотуалеты очищаются с использованием моющих и дезинфицирующих средств по мере необходимости.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При эксплуатации биотуалетов обеспечивается своевременное удаление образовавшихся сточных вод. Не допускается переполнение </w:t>
      </w:r>
      <w:r w:rsidRPr="00564B31">
        <w:rPr>
          <w:rFonts w:ascii="Times New Roman" w:hAnsi="Times New Roman" w:cs="Times New Roman"/>
          <w:sz w:val="30"/>
          <w:szCs w:val="30"/>
        </w:rPr>
        <w:lastRenderedPageBreak/>
        <w:t>биотуалета.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17. При проведении массовых мероприятий в специально не предназначенных для этой цели местах под открытым небом организатор (организаторы) массового мероприятия обеспечивает установку биотуалетов.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Биотуалеты устанавливаются в зависимости от планируемого количества участников, времени проведения массового мероприятия, наличия в месте проведения массового мероприятия общественных и надворных туалетов, частоты обслуживания и емкости баков биотуалетов, а также с учетом рекомендаций производителей биотуалетов и (или) организаций, осуществляющих их обслуживание.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Уборка туалетов осуществляется по мере необходимости.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Уборка территории во время проведения массового мероприятия осуществляется по мере необходимости, после проведения массового мероприятия - не позднее одних суток с момента его окончания.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18. В целях предотвращения распространения таких инфекционных заболеваний, как натуральная оспа, чума, холера, желтая лихорадка, </w:t>
      </w:r>
      <w:proofErr w:type="spellStart"/>
      <w:r w:rsidRPr="00564B31">
        <w:rPr>
          <w:rFonts w:ascii="Times New Roman" w:hAnsi="Times New Roman" w:cs="Times New Roman"/>
          <w:sz w:val="30"/>
          <w:szCs w:val="30"/>
        </w:rPr>
        <w:t>мелиоидоз</w:t>
      </w:r>
      <w:proofErr w:type="spellEnd"/>
      <w:r w:rsidRPr="00564B31">
        <w:rPr>
          <w:rFonts w:ascii="Times New Roman" w:hAnsi="Times New Roman" w:cs="Times New Roman"/>
          <w:sz w:val="30"/>
          <w:szCs w:val="30"/>
        </w:rPr>
        <w:t xml:space="preserve">, сибирская язва, сап, лихорадки Ласа, Марбург, </w:t>
      </w:r>
      <w:proofErr w:type="spellStart"/>
      <w:r w:rsidRPr="00564B31">
        <w:rPr>
          <w:rFonts w:ascii="Times New Roman" w:hAnsi="Times New Roman" w:cs="Times New Roman"/>
          <w:sz w:val="30"/>
          <w:szCs w:val="30"/>
        </w:rPr>
        <w:t>Эбола</w:t>
      </w:r>
      <w:proofErr w:type="spellEnd"/>
      <w:r w:rsidRPr="00564B31">
        <w:rPr>
          <w:rFonts w:ascii="Times New Roman" w:hAnsi="Times New Roman" w:cs="Times New Roman"/>
          <w:sz w:val="30"/>
          <w:szCs w:val="30"/>
        </w:rPr>
        <w:t>, перезахоронение тел (останков) умерших от этих заболеваний осуществляется в соответствии с законодательством.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564B31" w:rsidRPr="00564B31" w:rsidRDefault="00564B31" w:rsidP="00564B3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b/>
          <w:sz w:val="30"/>
          <w:szCs w:val="30"/>
        </w:rPr>
        <w:t>ТРЕБОВАНИЯ К ЗЕМЕЛЬНЫМ УЧАСТКАМ, ИСПРАШИВАЕМЫМ ДЛЯ СТРОИТЕЛЬСТВА И ОБСЛУЖИВАНИЯ ОБЪЕКТОВ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19. Изъятие и предоставление земельного участка для строительства и обслуживания объектов проводится с учетом утвержденной в установленном порядке градостроительной документации, а также на основании материалов, представляемых заказчиком в объеме, позволяющем оценить влияние проектируемого объекта и его составляющих на окружающую среду и принять решение о возможности размещения объекта.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20. Изъятие и предоставление земельных участков для строительства и обслуживания многоквартирных жилых домов осуществляется на основании: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утвержденной в установленном порядке градостроительной документации за пределами санитарно-защитных зон (санитарных разрывов) предприятий, сооружений и иных объектов, являющихся объектами воздействия на здоровье человека и окружающую среду;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 xml:space="preserve">возможности обеспечения населения объектами социальной инфраструктуры с учетом их доступности в соответствии с </w:t>
      </w:r>
      <w:r w:rsidRPr="00564B31">
        <w:rPr>
          <w:rFonts w:ascii="Times New Roman" w:hAnsi="Times New Roman" w:cs="Times New Roman"/>
          <w:sz w:val="30"/>
          <w:szCs w:val="30"/>
        </w:rPr>
        <w:lastRenderedPageBreak/>
        <w:t>законодательством.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21. При изъятии и предоставлении земельных участков для строительства и обслуживания учреждений образования, организаций здравоохранения, санаторно-курортных и оздоровительных организаций соблюдаются следующие требования: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земельный участок должен быть удален (с учетом сложившейся застройки) от объектов воздействия на атмосферный воздух на расстояние, обеспечивающее соблюдение гигиенических нормативов на территории застройки;</w:t>
      </w:r>
    </w:p>
    <w:p w:rsidR="00564B31" w:rsidRPr="00564B31" w:rsidRDefault="00564B31" w:rsidP="00564B3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64B31">
        <w:rPr>
          <w:rFonts w:ascii="Times New Roman" w:hAnsi="Times New Roman" w:cs="Times New Roman"/>
          <w:sz w:val="30"/>
          <w:szCs w:val="30"/>
        </w:rPr>
        <w:t>земельный участок должен быть расположен за пределами санитарно-защитных зон (санитарных разрывов) объектов, являющихся объектами воздействия на здоровье человека и окружающую среду (за исключением учреждений среднего специального и высшего образования, не имеющих в своем составе открытых физкультурно-спортивных сооружений, учреждений образования, реализующих образовательные программы повышения квалификации, а также организаций здравоохранения, оказывающих медицинскую помощь в амбулаторных условиях и в условиях отделения дневного пребывания).</w:t>
      </w: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64B31" w:rsidRPr="00564B31" w:rsidRDefault="00564B31" w:rsidP="00564B3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564B31" w:rsidRPr="00564B31" w:rsidSect="00564B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31"/>
    <w:rsid w:val="00564B31"/>
    <w:rsid w:val="007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8E7"/>
  <w15:chartTrackingRefBased/>
  <w15:docId w15:val="{FC1A3F37-A166-4CC7-9C06-AB0586D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DAD2133F1B616E6F420A55B7D1C02ECDA8F9FD82E5B7E3C1390F52D7B78F2EA119DCA7E94C658D0037E27FB092E2F005BU6O" TargetMode="External"/><Relationship Id="rId13" Type="http://schemas.openxmlformats.org/officeDocument/2006/relationships/hyperlink" Target="consultantplus://offline/ref=5A6DAD2133F1B616E6F420A55B7D1C02ECDA8F9FD82B5F7A3D1A9BA8277321FEE81692957B81D700DC0A6839FE12322D02B754U7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6DAD2133F1B616E6F420A55B7D1C02ECDA8F9FD8285E7E381B9EA8277321FEE81692957B81D700DC0A6839FE12322D02B754U7O" TargetMode="External"/><Relationship Id="rId12" Type="http://schemas.openxmlformats.org/officeDocument/2006/relationships/hyperlink" Target="consultantplus://offline/ref=5A6DAD2133F1B616E6F420A55B7D1C02ECDA8F9FD82B5F7B3D1B9CA8277321FEE81692957B81D700DC0A6839FE12322D02B754U7O" TargetMode="External"/><Relationship Id="rId17" Type="http://schemas.openxmlformats.org/officeDocument/2006/relationships/hyperlink" Target="consultantplus://offline/ref=5A6DAD2133F1B616E6F420A55B7D1C02ECDA8F9FD82852733B1F9FA8277321FEE81692957B93D758D00B6027FE1E277B53F1114A39A298A1513B43C10956U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6DAD2133F1B616E6F420A55B7D1C02ECDA8F9FD8285C793A1E9FA8277321FEE81692957B93D758D00B6027FF16277B53F1114A39A298A1513B43C10956U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6DAD2133F1B616E6F420A55B7D1C02ECDA8F9FD82B5F7B3B1D98A8277321FEE81692957B93D758D00B6022F716277B53F1114A39A298A1513B43C10956UDO" TargetMode="External"/><Relationship Id="rId11" Type="http://schemas.openxmlformats.org/officeDocument/2006/relationships/hyperlink" Target="consultantplus://offline/ref=5A6DAD2133F1B616E6F420A55B7D1C02ECDA8F9FD82B5F7A3A1E9CA8277321FEE81692957B81D700DC0A6839FE12322D02B754U7O" TargetMode="External"/><Relationship Id="rId5" Type="http://schemas.openxmlformats.org/officeDocument/2006/relationships/hyperlink" Target="consultantplus://offline/ref=5A6DAD2133F1B616E6F420A55B7D1C02ECDA8F9FD82B5F7B3B1D98A8277321FEE81692957B93D758D00B6022F91F277B53F1114A39A298A1513B43C10956UDO" TargetMode="External"/><Relationship Id="rId15" Type="http://schemas.openxmlformats.org/officeDocument/2006/relationships/hyperlink" Target="consultantplus://offline/ref=5A6DAD2133F1B616E6F420A55B7D1C02ECDA8F9FD828527E311B93A8277321FEE81692957B81D700DC0A6839FE12322D02B754U7O" TargetMode="External"/><Relationship Id="rId10" Type="http://schemas.openxmlformats.org/officeDocument/2006/relationships/hyperlink" Target="consultantplus://offline/ref=5A6DAD2133F1B616E6F420A55B7D1C02ECDA8F9FD8285E79301C9CA8277321FEE81692957B81D700DC0A6839FE12322D02B754U7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A6DAD2133F1B616E6F420A55B7D1C02ECDA8F9FD828527E311B93A8277321FEE81692957B93D758D00B6023F81F277B53F1114A39A298A1513B43C10956UDO" TargetMode="External"/><Relationship Id="rId9" Type="http://schemas.openxmlformats.org/officeDocument/2006/relationships/hyperlink" Target="consultantplus://offline/ref=5A6DAD2133F1B616E6F420A55B7D1C02ECDA8F9FD8285E783E1D9BA8277321FEE81692957B81D700DC0A6839FE12322D02B754U7O" TargetMode="External"/><Relationship Id="rId14" Type="http://schemas.openxmlformats.org/officeDocument/2006/relationships/hyperlink" Target="consultantplus://offline/ref=5A6DAD2133F1B616E6F420A55B7D1C02ECDA8F9FD82B5F7A3B1B9EA8277321FEE81692957B81D700DC0A6839FE12322D02B754U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2023-05-18T14:20:00Z</dcterms:created>
  <dcterms:modified xsi:type="dcterms:W3CDTF">2023-05-18T14:22:00Z</dcterms:modified>
</cp:coreProperties>
</file>